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702"/>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9E63EB">
            <w:pPr>
              <w:pStyle w:val="BodyTextBold"/>
              <w:jc w:val="right"/>
            </w:pPr>
            <w:r w:rsidRPr="00EE5D08">
              <w:t>Topic:</w:t>
            </w:r>
          </w:p>
        </w:tc>
        <w:tc>
          <w:tcPr>
            <w:tcW w:w="0" w:type="auto"/>
            <w:vAlign w:val="center"/>
          </w:tcPr>
          <w:p w14:paraId="5CD906C7" w14:textId="2CF0AE8B" w:rsidR="00156F7C" w:rsidRPr="009E63EB" w:rsidRDefault="00C84C9F" w:rsidP="009E63EB">
            <w:pPr>
              <w:pStyle w:val="BodyTextBold"/>
              <w:rPr>
                <w:b w:val="0"/>
              </w:rPr>
            </w:pPr>
            <w:r>
              <w:rPr>
                <w:b w:val="0"/>
              </w:rPr>
              <w:t xml:space="preserve">SMETS1 </w:t>
            </w:r>
            <w:r w:rsidR="00F2262D">
              <w:rPr>
                <w:b w:val="0"/>
              </w:rPr>
              <w:t>Consultation</w:t>
            </w:r>
            <w:r w:rsidR="00620160">
              <w:rPr>
                <w:b w:val="0"/>
              </w:rPr>
              <w:t xml:space="preserve"> – Various 1</w:t>
            </w:r>
            <w:r w:rsidR="0090077A">
              <w:rPr>
                <w:b w:val="0"/>
              </w:rPr>
              <w:t>A</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9E63EB">
            <w:pPr>
              <w:pStyle w:val="BodyTextBold"/>
              <w:jc w:val="right"/>
            </w:pPr>
            <w:r w:rsidRPr="00EE5D08">
              <w:t>Due Date:</w:t>
            </w:r>
          </w:p>
        </w:tc>
        <w:tc>
          <w:tcPr>
            <w:tcW w:w="0" w:type="auto"/>
            <w:vAlign w:val="center"/>
          </w:tcPr>
          <w:p w14:paraId="30AD2695" w14:textId="5AD53BB6" w:rsidR="00E218D7" w:rsidRPr="009E63EB" w:rsidRDefault="009C35E7" w:rsidP="009E63EB">
            <w:pPr>
              <w:pStyle w:val="BodyTextBold"/>
              <w:rPr>
                <w:b w:val="0"/>
              </w:rPr>
            </w:pPr>
            <w:r>
              <w:rPr>
                <w:b w:val="0"/>
              </w:rPr>
              <w:t xml:space="preserve">1600 on </w:t>
            </w:r>
            <w:r w:rsidR="0090077A">
              <w:rPr>
                <w:b w:val="0"/>
              </w:rPr>
              <w:t>4 February 2022</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9E63EB">
            <w:pPr>
              <w:pStyle w:val="BodyTextBold"/>
              <w:jc w:val="right"/>
            </w:pPr>
            <w:r w:rsidRPr="00EE5D08">
              <w:t>DCC Contact</w:t>
            </w:r>
          </w:p>
        </w:tc>
        <w:tc>
          <w:tcPr>
            <w:tcW w:w="0" w:type="auto"/>
            <w:vAlign w:val="center"/>
          </w:tcPr>
          <w:p w14:paraId="034D3931" w14:textId="344B71CB" w:rsidR="0086498F" w:rsidRPr="009E63EB" w:rsidRDefault="00061F70"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9E63EB">
            <w:pPr>
              <w:pStyle w:val="BodyTextBold"/>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9E63EB">
            <w:pPr>
              <w:pStyle w:val="BodyTextBold"/>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7D712E">
            <w:pPr>
              <w:pStyle w:val="BodyTextBold"/>
              <w:jc w:val="right"/>
              <w:rPr>
                <w:rFonts w:eastAsia="Times New Roman"/>
                <w:bCs w:val="0"/>
              </w:rPr>
            </w:pPr>
            <w:r w:rsidRPr="00EE5D08">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7D712E">
            <w:pPr>
              <w:pStyle w:val="BodyTextBold"/>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1F1453CD"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B22F31">
        <w:rPr>
          <w:b w:val="0"/>
        </w:rPr>
        <w:t xml:space="preserve">SMETS1 </w:t>
      </w:r>
      <w:r w:rsidR="00620160">
        <w:rPr>
          <w:b w:val="0"/>
        </w:rPr>
        <w:t xml:space="preserve">Consultation – Various </w:t>
      </w:r>
      <w:r w:rsidR="0090077A">
        <w:rPr>
          <w:b w:val="0"/>
        </w:rPr>
        <w:t>1A</w:t>
      </w:r>
    </w:p>
    <w:tbl>
      <w:tblPr>
        <w:tblStyle w:val="TableTemplate1"/>
        <w:tblW w:w="0" w:type="auto"/>
        <w:tblLook w:val="04A0" w:firstRow="1" w:lastRow="0" w:firstColumn="1" w:lastColumn="0" w:noHBand="0" w:noVBand="1"/>
      </w:tblPr>
      <w:tblGrid>
        <w:gridCol w:w="1366"/>
        <w:gridCol w:w="9785"/>
        <w:gridCol w:w="2787"/>
      </w:tblGrid>
      <w:tr w:rsidR="009E3938" w14:paraId="3E2A3BAD" w14:textId="77777777" w:rsidTr="009D7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312FDE" w:rsidRDefault="007A3E8B" w:rsidP="009D7248">
            <w:pPr>
              <w:pStyle w:val="TableText-Left"/>
              <w:spacing w:line="276" w:lineRule="auto"/>
              <w:rPr>
                <w:rFonts w:asciiTheme="minorHAnsi" w:hAnsiTheme="minorHAnsi" w:cstheme="minorHAnsi"/>
                <w:color w:val="auto"/>
              </w:rPr>
            </w:pPr>
            <w:r w:rsidRPr="00312FDE">
              <w:rPr>
                <w:rFonts w:asciiTheme="minorHAnsi" w:hAnsiTheme="minorHAnsi" w:cstheme="minorHAnsi"/>
                <w:color w:val="auto"/>
              </w:rPr>
              <w:t>Reference</w:t>
            </w:r>
          </w:p>
        </w:tc>
        <w:tc>
          <w:tcPr>
            <w:tcW w:w="0" w:type="auto"/>
          </w:tcPr>
          <w:p w14:paraId="0892CFD9" w14:textId="2C71B946" w:rsidR="00674D62" w:rsidRPr="005E2C83"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105322"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2F0E6D92" w:rsidR="00105322" w:rsidRPr="00312FDE"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sidR="00D348AF">
              <w:rPr>
                <w:rFonts w:asciiTheme="minorHAnsi" w:hAnsiTheme="minorHAnsi" w:cstheme="minorHAnsi"/>
              </w:rPr>
              <w:t>A</w:t>
            </w:r>
            <w:r>
              <w:rPr>
                <w:rFonts w:asciiTheme="minorHAnsi" w:hAnsiTheme="minorHAnsi" w:cstheme="minorHAnsi"/>
              </w:rPr>
              <w:br/>
            </w:r>
            <w:r w:rsidRPr="00CD6C63">
              <w:rPr>
                <w:rFonts w:asciiTheme="minorHAnsi" w:hAnsiTheme="minorHAnsi" w:cstheme="minorHAnsi"/>
              </w:rPr>
              <w:t>Q1</w:t>
            </w:r>
          </w:p>
        </w:tc>
        <w:tc>
          <w:tcPr>
            <w:tcW w:w="0" w:type="auto"/>
            <w:vAlign w:val="center"/>
          </w:tcPr>
          <w:p w14:paraId="2E8CAFFB" w14:textId="77777777" w:rsidR="00105322" w:rsidRPr="00856564" w:rsidRDefault="00D348AF"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48AF">
              <w:rPr>
                <w:rFonts w:asciiTheme="minorHAnsi" w:hAnsiTheme="minorHAnsi" w:cstheme="minorHAnsi"/>
              </w:rPr>
              <w:t>Do you support the principle of amending the TMAD to extend partial migration to exclude Dormant GSME based on an objective assessment for persistent failure of HAN communication for the IOC Cohort? Do you have any detailed comments on the relevant changes to the legal drafting in Clauses 5.8B, 5.8C, 5.8F and 18.5 of the TMAD? Please provide a rationale for your views.</w:t>
            </w:r>
          </w:p>
        </w:tc>
        <w:tc>
          <w:tcPr>
            <w:tcW w:w="0" w:type="auto"/>
            <w:vAlign w:val="center"/>
          </w:tcPr>
          <w:p w14:paraId="1D5B9CEC" w14:textId="77777777"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647FA10" w14:textId="5E9FBAD0"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683BF1C0"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2FE703B8"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lastRenderedPageBreak/>
              <w:t>Various</w:t>
            </w:r>
            <w:r>
              <w:rPr>
                <w:rFonts w:asciiTheme="minorHAnsi" w:hAnsiTheme="minorHAnsi" w:cstheme="minorHAnsi"/>
              </w:rPr>
              <w:t> </w:t>
            </w:r>
            <w:r w:rsidRPr="00CD6C63">
              <w:rPr>
                <w:rFonts w:asciiTheme="minorHAnsi" w:hAnsiTheme="minorHAnsi" w:cstheme="minorHAnsi"/>
              </w:rPr>
              <w:t>1</w:t>
            </w:r>
            <w:r w:rsidR="009F4820">
              <w:rPr>
                <w:rFonts w:asciiTheme="minorHAnsi" w:hAnsiTheme="minorHAnsi" w:cstheme="minorHAnsi"/>
              </w:rPr>
              <w:t>A</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2</w:t>
            </w:r>
          </w:p>
        </w:tc>
        <w:tc>
          <w:tcPr>
            <w:tcW w:w="0" w:type="auto"/>
            <w:vAlign w:val="center"/>
          </w:tcPr>
          <w:p w14:paraId="67C5E98B" w14:textId="48E40902" w:rsidR="00CD6C63" w:rsidRPr="00856564" w:rsidRDefault="009F4820"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4820">
              <w:rPr>
                <w:rFonts w:asciiTheme="minorHAnsi" w:hAnsiTheme="minorHAnsi" w:cstheme="minorHAnsi"/>
              </w:rPr>
              <w:t>Do you agree with the proposed re-designation date of 25 February 2022 for updates to the TMAD related to extending partial migration (GT01 Pt 2 - migrate electricity meter / exclude gas meter) to Dormant Meters?</w:t>
            </w:r>
          </w:p>
        </w:tc>
        <w:tc>
          <w:tcPr>
            <w:tcW w:w="0" w:type="auto"/>
            <w:vAlign w:val="center"/>
          </w:tcPr>
          <w:p w14:paraId="061ED00D"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2E9D6BC3" w14:textId="67202710"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501C" w14:textId="77777777" w:rsidR="00DF7E56" w:rsidRDefault="00DF7E56" w:rsidP="00FA568E">
      <w:pPr>
        <w:spacing w:after="0"/>
      </w:pPr>
      <w:r>
        <w:separator/>
      </w:r>
    </w:p>
  </w:endnote>
  <w:endnote w:type="continuationSeparator" w:id="0">
    <w:p w14:paraId="36072C6A" w14:textId="77777777" w:rsidR="00DF7E56" w:rsidRDefault="00DF7E56" w:rsidP="00FA568E">
      <w:pPr>
        <w:spacing w:after="0"/>
      </w:pPr>
      <w:r>
        <w:continuationSeparator/>
      </w:r>
    </w:p>
  </w:endnote>
  <w:endnote w:type="continuationNotice" w:id="1">
    <w:p w14:paraId="405FA4BC" w14:textId="77777777" w:rsidR="00DF7E56" w:rsidRDefault="00DF7E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5775"/>
      <w:gridCol w:w="4261"/>
      <w:gridCol w:w="4265"/>
    </w:tblGrid>
    <w:tr w:rsidR="00E34ABA" w:rsidRPr="00F8524C" w14:paraId="35FCC390" w14:textId="77777777" w:rsidTr="002B6D09">
      <w:tc>
        <w:tcPr>
          <w:tcW w:w="1666" w:type="pct"/>
        </w:tcPr>
        <w:p w14:paraId="2DEE08F5" w14:textId="2BD89728" w:rsidR="00E34ABA" w:rsidRDefault="00C9484F" w:rsidP="00F37854">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9F4820">
            <w:rPr>
              <w:noProof/>
              <w:sz w:val="20"/>
              <w:szCs w:val="20"/>
            </w:rPr>
            <w:t>SMETS1_Consultation_Various_1A_RESPONSE_TEMPLATE</w:t>
          </w:r>
          <w:r>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77378" w14:textId="77777777" w:rsidR="00DF7E56" w:rsidRDefault="00DF7E56" w:rsidP="00FA568E">
      <w:pPr>
        <w:spacing w:after="0"/>
      </w:pPr>
      <w:r>
        <w:separator/>
      </w:r>
    </w:p>
  </w:footnote>
  <w:footnote w:type="continuationSeparator" w:id="0">
    <w:p w14:paraId="0DF5AEE4" w14:textId="77777777" w:rsidR="00DF7E56" w:rsidRDefault="00DF7E56" w:rsidP="00FA568E">
      <w:pPr>
        <w:spacing w:after="0"/>
      </w:pPr>
      <w:r>
        <w:continuationSeparator/>
      </w:r>
    </w:p>
  </w:footnote>
  <w:footnote w:type="continuationNotice" w:id="1">
    <w:p w14:paraId="18CD4346" w14:textId="77777777" w:rsidR="00DF7E56" w:rsidRDefault="00DF7E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27AB"/>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328A2"/>
    <w:rsid w:val="008334B6"/>
    <w:rsid w:val="00833BD8"/>
    <w:rsid w:val="00833E95"/>
    <w:rsid w:val="008347C4"/>
    <w:rsid w:val="008352E1"/>
    <w:rsid w:val="00836564"/>
    <w:rsid w:val="00837319"/>
    <w:rsid w:val="00842425"/>
    <w:rsid w:val="00843E2E"/>
    <w:rsid w:val="008449C1"/>
    <w:rsid w:val="00846A64"/>
    <w:rsid w:val="00847693"/>
    <w:rsid w:val="00847DF3"/>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0e1c6c84-f403-4bbd-88d7-452781fd505b" ContentTypeId="0x0101003D99FF4BEE06314F802DDB72832DC48E" PreviousValue="false"/>
</file>

<file path=customXml/itemProps1.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2.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3.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4.xml><?xml version="1.0" encoding="utf-8"?>
<ds:datastoreItem xmlns:ds="http://schemas.openxmlformats.org/officeDocument/2006/customXml" ds:itemID="{8394C495-88D5-4522-91C0-DED147E7F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40DD8D-22F4-4A8B-BED4-97FF5FBFAD42}">
  <ds:schemaRefs>
    <ds:schemaRef ds:uri="af099861-8497-4a35-8ea8-f127fb0f0918"/>
    <ds:schemaRef ds:uri="b217b075-0ef6-440b-8c31-969a931dfb4a"/>
    <ds:schemaRef ds:uri="http://purl.org/dc/terms/"/>
    <ds:schemaRef ds:uri="e56b773d-7cfa-424b-b16c-8ac47fb797ba"/>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309ea106-2a53-4bac-bf2a-c3e0296d36fe"/>
    <ds:schemaRef ds:uri="http://schemas.microsoft.com/office/2006/metadata/properties"/>
  </ds:schemaRefs>
</ds:datastoreItem>
</file>

<file path=customXml/itemProps6.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7.xml><?xml version="1.0" encoding="utf-8"?>
<ds:datastoreItem xmlns:ds="http://schemas.openxmlformats.org/officeDocument/2006/customXml" ds:itemID="{E0A0D57A-C540-4388-AD23-189743C896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2021-01-08T11:30:00Z</dcterms:created>
  <dcterms:modified xsi:type="dcterms:W3CDTF">2022-01-14T09:45:00Z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ies>
</file>